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F9984" w14:textId="40AC06BB" w:rsidR="00F13069" w:rsidRDefault="00B36F22" w:rsidP="00B36F22">
      <w:pPr>
        <w:jc w:val="center"/>
        <w:rPr>
          <w:b/>
          <w:bCs/>
        </w:rPr>
      </w:pPr>
      <w:r>
        <w:rPr>
          <w:b/>
          <w:bCs/>
        </w:rPr>
        <w:t>Instructions for Cleaning Elrod Plunger Well</w:t>
      </w:r>
    </w:p>
    <w:p w14:paraId="6C0112BA" w14:textId="577DE12A" w:rsidR="00B36F22" w:rsidRDefault="00B36F22" w:rsidP="00B36F22">
      <w:pPr>
        <w:jc w:val="center"/>
        <w:rPr>
          <w:b/>
          <w:bCs/>
          <w:u w:val="single"/>
        </w:rPr>
      </w:pPr>
      <w:r w:rsidRPr="00B36F22">
        <w:rPr>
          <w:b/>
          <w:bCs/>
          <w:u w:val="single"/>
        </w:rPr>
        <w:t>_____Mold Housing and Sealing Valve_____</w:t>
      </w:r>
    </w:p>
    <w:p w14:paraId="1333E147" w14:textId="48560C2D" w:rsidR="00B36F22" w:rsidRPr="00B36F22" w:rsidRDefault="00B36F22" w:rsidP="00165D26">
      <w:pPr>
        <w:ind w:firstLine="720"/>
        <w:jc w:val="both"/>
        <w:rPr>
          <w:rFonts w:ascii="Montserrat Subrayada" w:hAnsi="Montserrat Subrayada"/>
          <w:sz w:val="20"/>
          <w:szCs w:val="20"/>
        </w:rPr>
      </w:pPr>
    </w:p>
    <w:p w14:paraId="281DFAB5" w14:textId="12C1C3E4" w:rsidR="00B36F22" w:rsidRDefault="00B36F22" w:rsidP="005614D7">
      <w:pPr>
        <w:spacing w:after="100" w:afterAutospacing="1"/>
        <w:ind w:firstLine="720"/>
        <w:jc w:val="both"/>
        <w:rPr>
          <w:rFonts w:ascii="Copperplate Gothic Bold" w:hAnsi="Copperplate Gothic Bold"/>
          <w:sz w:val="20"/>
          <w:szCs w:val="20"/>
        </w:rPr>
      </w:pPr>
      <w:r w:rsidRPr="005614D7">
        <w:rPr>
          <w:rFonts w:ascii="Copperplate Gothic Bold" w:hAnsi="Copperplate Gothic Bold"/>
          <w:sz w:val="20"/>
          <w:szCs w:val="20"/>
        </w:rPr>
        <w:t>To maintain and efficient strip casting machine, it is essential that the crucible plunger, well, sealing valve and mold chamber be kept as clean as possible</w:t>
      </w:r>
      <w:r w:rsidR="005614D7">
        <w:rPr>
          <w:rFonts w:ascii="Copperplate Gothic Bold" w:hAnsi="Copperplate Gothic Bold"/>
          <w:sz w:val="20"/>
          <w:szCs w:val="20"/>
        </w:rPr>
        <w:t xml:space="preserve"> from foreign deposits.  The grayish black substance which forms on these parts is caused by oxidation of typemetal.  This deposit can be easily removed by the use of Ludlow Lubriclean Fluid (A945</w:t>
      </w:r>
      <w:proofErr w:type="gramStart"/>
      <w:r w:rsidR="005614D7">
        <w:rPr>
          <w:rFonts w:ascii="Copperplate Gothic Bold" w:hAnsi="Copperplate Gothic Bold"/>
          <w:sz w:val="20"/>
          <w:szCs w:val="20"/>
        </w:rPr>
        <w:t>),  To</w:t>
      </w:r>
      <w:proofErr w:type="gramEnd"/>
      <w:r w:rsidR="005614D7">
        <w:rPr>
          <w:rFonts w:ascii="Copperplate Gothic Bold" w:hAnsi="Copperplate Gothic Bold"/>
          <w:sz w:val="20"/>
          <w:szCs w:val="20"/>
        </w:rPr>
        <w:t xml:space="preserve"> obtain the best results, </w:t>
      </w:r>
      <w:r w:rsidR="006D2206">
        <w:rPr>
          <w:rFonts w:ascii="Copperplate Gothic Bold" w:hAnsi="Copperplate Gothic Bold"/>
          <w:sz w:val="20"/>
          <w:szCs w:val="20"/>
        </w:rPr>
        <w:t>clean the crucible at least twice a week in the following manner.</w:t>
      </w:r>
    </w:p>
    <w:p w14:paraId="00D7A30B" w14:textId="1D56C4F8" w:rsidR="006D2206" w:rsidRDefault="006D2206" w:rsidP="006D2206">
      <w:pPr>
        <w:spacing w:after="100" w:afterAutospacing="1"/>
        <w:jc w:val="center"/>
        <w:rPr>
          <w:rFonts w:ascii="Copperplate Gothic Bold" w:hAnsi="Copperplate Gothic Bold"/>
          <w:sz w:val="20"/>
          <w:szCs w:val="20"/>
        </w:rPr>
      </w:pPr>
      <w:r>
        <w:rPr>
          <w:rFonts w:ascii="Copperplate Gothic Bold" w:hAnsi="Copperplate Gothic Bold"/>
          <w:b/>
          <w:bCs/>
          <w:sz w:val="20"/>
          <w:szCs w:val="20"/>
          <w:u w:val="single"/>
        </w:rPr>
        <w:t>P</w:t>
      </w:r>
      <w:r w:rsidR="0016753E">
        <w:rPr>
          <w:rFonts w:ascii="Copperplate Gothic Bold" w:hAnsi="Copperplate Gothic Bold"/>
          <w:b/>
          <w:bCs/>
          <w:sz w:val="20"/>
          <w:szCs w:val="20"/>
          <w:u w:val="single"/>
        </w:rPr>
        <w:t>LUNGER AND WELL</w:t>
      </w:r>
    </w:p>
    <w:p w14:paraId="6BDD65D5" w14:textId="617B465E" w:rsidR="006D2206" w:rsidRPr="006D2206" w:rsidRDefault="006D2206" w:rsidP="006D2206">
      <w:pPr>
        <w:pStyle w:val="ListParagraph"/>
        <w:numPr>
          <w:ilvl w:val="0"/>
          <w:numId w:val="1"/>
        </w:numPr>
        <w:spacing w:after="100" w:afterAutospacing="1"/>
        <w:jc w:val="both"/>
        <w:rPr>
          <w:rFonts w:ascii="Copperplate Gothic Bold" w:hAnsi="Copperplate Gothic Bold"/>
          <w:sz w:val="20"/>
          <w:szCs w:val="20"/>
        </w:rPr>
      </w:pPr>
      <w:r w:rsidRPr="006D2206">
        <w:rPr>
          <w:rFonts w:ascii="Copperplate Gothic Bold" w:hAnsi="Copperplate Gothic Bold"/>
          <w:sz w:val="20"/>
          <w:szCs w:val="20"/>
        </w:rPr>
        <w:t>Seal a mold in the crucible mold chamber to prevent metal from running out.</w:t>
      </w:r>
    </w:p>
    <w:p w14:paraId="7941D18E" w14:textId="71CC4BED" w:rsidR="006D2206" w:rsidRDefault="006D2206" w:rsidP="006D2206">
      <w:pPr>
        <w:pStyle w:val="ListParagraph"/>
        <w:numPr>
          <w:ilvl w:val="0"/>
          <w:numId w:val="1"/>
        </w:numPr>
        <w:spacing w:after="100" w:afterAutospacing="1"/>
        <w:jc w:val="both"/>
        <w:rPr>
          <w:rFonts w:ascii="Copperplate Gothic Bold" w:hAnsi="Copperplate Gothic Bold"/>
          <w:sz w:val="20"/>
          <w:szCs w:val="20"/>
        </w:rPr>
      </w:pPr>
      <w:r>
        <w:rPr>
          <w:rFonts w:ascii="Copperplate Gothic Bold" w:hAnsi="Copperplate Gothic Bold"/>
          <w:sz w:val="20"/>
          <w:szCs w:val="20"/>
        </w:rPr>
        <w:t>Remove plunger from well (with a large pair of pliers), and wipe off loose metal and dross.</w:t>
      </w:r>
    </w:p>
    <w:p w14:paraId="4589C686" w14:textId="7E8926D4" w:rsidR="006D2206" w:rsidRDefault="0016753E" w:rsidP="006D2206">
      <w:pPr>
        <w:pStyle w:val="ListParagraph"/>
        <w:numPr>
          <w:ilvl w:val="0"/>
          <w:numId w:val="1"/>
        </w:numPr>
        <w:spacing w:after="100" w:afterAutospacing="1"/>
        <w:jc w:val="both"/>
        <w:rPr>
          <w:rFonts w:ascii="Copperplate Gothic Bold" w:hAnsi="Copperplate Gothic Bold"/>
          <w:sz w:val="20"/>
          <w:szCs w:val="20"/>
        </w:rPr>
      </w:pPr>
      <w:r>
        <w:rPr>
          <w:rFonts w:ascii="Copperplate Gothic Bold" w:hAnsi="Copperplate Gothic Bold"/>
          <w:sz w:val="20"/>
          <w:szCs w:val="20"/>
        </w:rPr>
        <w:t xml:space="preserve">Apply Lubriclean fluid to plunger with asbestos swab </w:t>
      </w:r>
      <w:proofErr w:type="gramStart"/>
      <w:r>
        <w:rPr>
          <w:rFonts w:ascii="Copperplate Gothic Bold" w:hAnsi="Copperplate Gothic Bold"/>
          <w:sz w:val="20"/>
          <w:szCs w:val="20"/>
        </w:rPr>
        <w:t>( 964</w:t>
      </w:r>
      <w:proofErr w:type="gramEnd"/>
      <w:r>
        <w:rPr>
          <w:rFonts w:ascii="Copperplate Gothic Bold" w:hAnsi="Copperplate Gothic Bold"/>
          <w:sz w:val="20"/>
          <w:szCs w:val="20"/>
        </w:rPr>
        <w:t>A) covering the entire outer surface.</w:t>
      </w:r>
    </w:p>
    <w:p w14:paraId="6EA38EF2" w14:textId="24B517D4" w:rsidR="0016753E" w:rsidRDefault="0016753E" w:rsidP="006D2206">
      <w:pPr>
        <w:pStyle w:val="ListParagraph"/>
        <w:numPr>
          <w:ilvl w:val="0"/>
          <w:numId w:val="1"/>
        </w:numPr>
        <w:spacing w:after="100" w:afterAutospacing="1"/>
        <w:jc w:val="both"/>
        <w:rPr>
          <w:rFonts w:ascii="Copperplate Gothic Bold" w:hAnsi="Copperplate Gothic Bold"/>
          <w:sz w:val="20"/>
          <w:szCs w:val="20"/>
        </w:rPr>
      </w:pPr>
      <w:r>
        <w:rPr>
          <w:rFonts w:ascii="Copperplate Gothic Bold" w:hAnsi="Copperplate Gothic Bold"/>
          <w:sz w:val="20"/>
          <w:szCs w:val="20"/>
        </w:rPr>
        <w:t>Open sealing valve, replace plunger in well, and work up and down ten to fifteen times.</w:t>
      </w:r>
    </w:p>
    <w:p w14:paraId="525FDC55" w14:textId="4AB0FE0A" w:rsidR="0016753E" w:rsidRDefault="0016753E" w:rsidP="006D2206">
      <w:pPr>
        <w:pStyle w:val="ListParagraph"/>
        <w:numPr>
          <w:ilvl w:val="0"/>
          <w:numId w:val="1"/>
        </w:numPr>
        <w:spacing w:after="100" w:afterAutospacing="1"/>
        <w:jc w:val="both"/>
        <w:rPr>
          <w:rFonts w:ascii="Copperplate Gothic Bold" w:hAnsi="Copperplate Gothic Bold"/>
          <w:sz w:val="20"/>
          <w:szCs w:val="20"/>
        </w:rPr>
      </w:pPr>
      <w:r>
        <w:rPr>
          <w:rFonts w:ascii="Copperplate Gothic Bold" w:hAnsi="Copperplate Gothic Bold"/>
          <w:sz w:val="20"/>
          <w:szCs w:val="20"/>
        </w:rPr>
        <w:t>Leave plunger in well approximately three minutes.</w:t>
      </w:r>
    </w:p>
    <w:p w14:paraId="030E918A" w14:textId="03D089DB" w:rsidR="0016753E" w:rsidRDefault="0016753E" w:rsidP="006D2206">
      <w:pPr>
        <w:pStyle w:val="ListParagraph"/>
        <w:numPr>
          <w:ilvl w:val="0"/>
          <w:numId w:val="1"/>
        </w:numPr>
        <w:spacing w:after="100" w:afterAutospacing="1"/>
        <w:jc w:val="both"/>
        <w:rPr>
          <w:rFonts w:ascii="Copperplate Gothic Bold" w:hAnsi="Copperplate Gothic Bold"/>
          <w:sz w:val="20"/>
          <w:szCs w:val="20"/>
        </w:rPr>
      </w:pPr>
      <w:r>
        <w:rPr>
          <w:rFonts w:ascii="Copperplate Gothic Bold" w:hAnsi="Copperplate Gothic Bold"/>
          <w:sz w:val="20"/>
          <w:szCs w:val="20"/>
        </w:rPr>
        <w:t>Remove plunger from well and brush outer surface with wire brush (No. 943).</w:t>
      </w:r>
    </w:p>
    <w:p w14:paraId="72455B1E" w14:textId="0C5A9ACA" w:rsidR="0016753E" w:rsidRDefault="0016753E" w:rsidP="006D2206">
      <w:pPr>
        <w:pStyle w:val="ListParagraph"/>
        <w:numPr>
          <w:ilvl w:val="0"/>
          <w:numId w:val="1"/>
        </w:numPr>
        <w:spacing w:after="100" w:afterAutospacing="1"/>
        <w:jc w:val="both"/>
        <w:rPr>
          <w:rFonts w:ascii="Copperplate Gothic Bold" w:hAnsi="Copperplate Gothic Bold"/>
          <w:sz w:val="20"/>
          <w:szCs w:val="20"/>
        </w:rPr>
      </w:pPr>
      <w:r>
        <w:rPr>
          <w:rFonts w:ascii="Copperplate Gothic Bold" w:hAnsi="Copperplate Gothic Bold"/>
          <w:sz w:val="20"/>
          <w:szCs w:val="20"/>
        </w:rPr>
        <w:t>If the plunger has not been given any attention for some time it may need a second treatment.  Repeat the foregoing.</w:t>
      </w:r>
    </w:p>
    <w:p w14:paraId="0AF0E385" w14:textId="1A4ED832" w:rsidR="0016753E" w:rsidRDefault="0016753E" w:rsidP="006D2206">
      <w:pPr>
        <w:pStyle w:val="ListParagraph"/>
        <w:numPr>
          <w:ilvl w:val="0"/>
          <w:numId w:val="1"/>
        </w:numPr>
        <w:spacing w:after="100" w:afterAutospacing="1"/>
        <w:jc w:val="both"/>
        <w:rPr>
          <w:rFonts w:ascii="Copperplate Gothic Bold" w:hAnsi="Copperplate Gothic Bold"/>
          <w:sz w:val="20"/>
          <w:szCs w:val="20"/>
        </w:rPr>
      </w:pPr>
      <w:r>
        <w:rPr>
          <w:rFonts w:ascii="Copperplate Gothic Bold" w:hAnsi="Copperplate Gothic Bold"/>
          <w:sz w:val="20"/>
          <w:szCs w:val="20"/>
        </w:rPr>
        <w:t>After cleaning the plunger, apply a thin coat of Lubriclean to the outer surface and replace it in the well.</w:t>
      </w:r>
    </w:p>
    <w:p w14:paraId="5DC8C42A" w14:textId="24CF3157" w:rsidR="0016753E" w:rsidRDefault="0016753E" w:rsidP="0016753E">
      <w:pPr>
        <w:spacing w:after="100" w:afterAutospacing="1"/>
        <w:jc w:val="center"/>
        <w:rPr>
          <w:rFonts w:ascii="Copperplate Gothic Bold" w:hAnsi="Copperplate Gothic Bold"/>
          <w:sz w:val="20"/>
          <w:szCs w:val="20"/>
        </w:rPr>
      </w:pPr>
      <w:r>
        <w:rPr>
          <w:rFonts w:ascii="Copperplate Gothic Bold" w:hAnsi="Copperplate Gothic Bold"/>
          <w:b/>
          <w:bCs/>
          <w:sz w:val="20"/>
          <w:szCs w:val="20"/>
          <w:u w:val="single"/>
        </w:rPr>
        <w:t>SEALING VALVE</w:t>
      </w:r>
    </w:p>
    <w:p w14:paraId="3BA4A8E1" w14:textId="391D8C37" w:rsidR="0016753E" w:rsidRPr="0016753E" w:rsidRDefault="0016753E" w:rsidP="0016753E">
      <w:pPr>
        <w:pStyle w:val="ListParagraph"/>
        <w:numPr>
          <w:ilvl w:val="0"/>
          <w:numId w:val="2"/>
        </w:numPr>
        <w:spacing w:after="100" w:afterAutospacing="1"/>
        <w:jc w:val="both"/>
        <w:rPr>
          <w:rFonts w:ascii="Copperplate Gothic Bold" w:hAnsi="Copperplate Gothic Bold"/>
          <w:sz w:val="20"/>
          <w:szCs w:val="20"/>
        </w:rPr>
      </w:pPr>
      <w:r w:rsidRPr="0016753E">
        <w:rPr>
          <w:rFonts w:ascii="Copperplate Gothic Bold" w:hAnsi="Copperplate Gothic Bold"/>
          <w:sz w:val="20"/>
          <w:szCs w:val="20"/>
        </w:rPr>
        <w:t>Seal a mold in the crucible mold chamber to prevent metal from running out.</w:t>
      </w:r>
    </w:p>
    <w:p w14:paraId="7D1F6974" w14:textId="48EA8420" w:rsidR="0016753E" w:rsidRDefault="0016753E" w:rsidP="0016753E">
      <w:pPr>
        <w:pStyle w:val="ListParagraph"/>
        <w:numPr>
          <w:ilvl w:val="0"/>
          <w:numId w:val="2"/>
        </w:numPr>
        <w:spacing w:after="100" w:afterAutospacing="1"/>
        <w:jc w:val="both"/>
        <w:rPr>
          <w:rFonts w:ascii="Copperplate Gothic Bold" w:hAnsi="Copperplate Gothic Bold"/>
          <w:sz w:val="20"/>
          <w:szCs w:val="20"/>
        </w:rPr>
      </w:pPr>
      <w:r>
        <w:rPr>
          <w:rFonts w:ascii="Copperplate Gothic Bold" w:hAnsi="Copperplate Gothic Bold"/>
          <w:sz w:val="20"/>
          <w:szCs w:val="20"/>
        </w:rPr>
        <w:t>Remove sealing valve stem and wipe off loose metal and dross.</w:t>
      </w:r>
    </w:p>
    <w:p w14:paraId="67DB932B" w14:textId="43C9F6EF" w:rsidR="0016753E" w:rsidRDefault="0016753E" w:rsidP="0016753E">
      <w:pPr>
        <w:pStyle w:val="ListParagraph"/>
        <w:numPr>
          <w:ilvl w:val="0"/>
          <w:numId w:val="2"/>
        </w:numPr>
        <w:spacing w:after="100" w:afterAutospacing="1"/>
        <w:jc w:val="both"/>
        <w:rPr>
          <w:rFonts w:ascii="Copperplate Gothic Bold" w:hAnsi="Copperplate Gothic Bold"/>
          <w:sz w:val="20"/>
          <w:szCs w:val="20"/>
        </w:rPr>
      </w:pPr>
      <w:r>
        <w:rPr>
          <w:rFonts w:ascii="Copperplate Gothic Bold" w:hAnsi="Copperplate Gothic Bold"/>
          <w:sz w:val="20"/>
          <w:szCs w:val="20"/>
        </w:rPr>
        <w:t>Apply Lubriclean with the asbestos swab, covering the entire surface of the valve stem.</w:t>
      </w:r>
    </w:p>
    <w:p w14:paraId="361308F7" w14:textId="2319AA2E" w:rsidR="0016753E" w:rsidRDefault="0016753E" w:rsidP="0016753E">
      <w:pPr>
        <w:pStyle w:val="ListParagraph"/>
        <w:numPr>
          <w:ilvl w:val="0"/>
          <w:numId w:val="2"/>
        </w:numPr>
        <w:spacing w:after="100" w:afterAutospacing="1"/>
        <w:jc w:val="both"/>
        <w:rPr>
          <w:rFonts w:ascii="Copperplate Gothic Bold" w:hAnsi="Copperplate Gothic Bold"/>
          <w:sz w:val="20"/>
          <w:szCs w:val="20"/>
        </w:rPr>
      </w:pPr>
      <w:r>
        <w:rPr>
          <w:rFonts w:ascii="Copperplate Gothic Bold" w:hAnsi="Copperplate Gothic Bold"/>
          <w:sz w:val="20"/>
          <w:szCs w:val="20"/>
        </w:rPr>
        <w:t>Replace valve stem in valve body and rotate in an up and down motion, then</w:t>
      </w:r>
      <w:r w:rsidR="00486583">
        <w:rPr>
          <w:rFonts w:ascii="Copperplate Gothic Bold" w:hAnsi="Copperplate Gothic Bold"/>
          <w:sz w:val="20"/>
          <w:szCs w:val="20"/>
        </w:rPr>
        <w:t xml:space="preserve"> leave in place about three minutes.</w:t>
      </w:r>
    </w:p>
    <w:p w14:paraId="2AA25DEF" w14:textId="4CF2D203" w:rsidR="00486583" w:rsidRDefault="00486583" w:rsidP="0016753E">
      <w:pPr>
        <w:pStyle w:val="ListParagraph"/>
        <w:numPr>
          <w:ilvl w:val="0"/>
          <w:numId w:val="2"/>
        </w:numPr>
        <w:spacing w:after="100" w:afterAutospacing="1"/>
        <w:jc w:val="both"/>
        <w:rPr>
          <w:rFonts w:ascii="Copperplate Gothic Bold" w:hAnsi="Copperplate Gothic Bold"/>
          <w:sz w:val="20"/>
          <w:szCs w:val="20"/>
        </w:rPr>
      </w:pPr>
      <w:r>
        <w:rPr>
          <w:rFonts w:ascii="Copperplate Gothic Bold" w:hAnsi="Copperplate Gothic Bold"/>
          <w:sz w:val="20"/>
          <w:szCs w:val="20"/>
        </w:rPr>
        <w:t>Remove valve stem and brush with wire brush and wipe clean.  Apply a thin coating of Lubriclean and replace in valve body.</w:t>
      </w:r>
    </w:p>
    <w:p w14:paraId="1A6F93C9" w14:textId="48814A1A" w:rsidR="00486583" w:rsidRDefault="00486583" w:rsidP="0016753E">
      <w:pPr>
        <w:pStyle w:val="ListParagraph"/>
        <w:numPr>
          <w:ilvl w:val="0"/>
          <w:numId w:val="2"/>
        </w:numPr>
        <w:spacing w:after="100" w:afterAutospacing="1"/>
        <w:jc w:val="both"/>
        <w:rPr>
          <w:rFonts w:ascii="Copperplate Gothic Bold" w:hAnsi="Copperplate Gothic Bold"/>
          <w:sz w:val="20"/>
          <w:szCs w:val="20"/>
        </w:rPr>
      </w:pPr>
      <w:r>
        <w:rPr>
          <w:rFonts w:ascii="Copperplate Gothic Bold" w:hAnsi="Copperplate Gothic Bold"/>
          <w:sz w:val="20"/>
          <w:szCs w:val="20"/>
        </w:rPr>
        <w:t>If the sealing valve has not been given any attention for some time, it is advisable to follow up with another treatment.</w:t>
      </w:r>
    </w:p>
    <w:p w14:paraId="7C25C4C3" w14:textId="05B8A39F" w:rsidR="00486583" w:rsidRDefault="00486583" w:rsidP="00486583">
      <w:pPr>
        <w:spacing w:after="100" w:afterAutospacing="1"/>
        <w:jc w:val="center"/>
        <w:rPr>
          <w:rFonts w:ascii="Copperplate Gothic Bold" w:hAnsi="Copperplate Gothic Bold"/>
          <w:b/>
          <w:bCs/>
          <w:sz w:val="20"/>
          <w:szCs w:val="20"/>
          <w:u w:val="single"/>
        </w:rPr>
      </w:pPr>
      <w:r>
        <w:rPr>
          <w:rFonts w:ascii="Copperplate Gothic Bold" w:hAnsi="Copperplate Gothic Bold"/>
          <w:b/>
          <w:bCs/>
          <w:sz w:val="20"/>
          <w:szCs w:val="20"/>
          <w:u w:val="single"/>
        </w:rPr>
        <w:t>MOLD HOUSING</w:t>
      </w:r>
    </w:p>
    <w:p w14:paraId="16133371" w14:textId="113D5C9F" w:rsidR="00486583" w:rsidRPr="00486583" w:rsidRDefault="00486583" w:rsidP="00486583">
      <w:pPr>
        <w:pStyle w:val="ListParagraph"/>
        <w:numPr>
          <w:ilvl w:val="0"/>
          <w:numId w:val="4"/>
        </w:numPr>
        <w:spacing w:after="100" w:afterAutospacing="1"/>
        <w:jc w:val="both"/>
        <w:rPr>
          <w:rFonts w:ascii="Copperplate Gothic Bold" w:hAnsi="Copperplate Gothic Bold"/>
          <w:sz w:val="20"/>
          <w:szCs w:val="20"/>
        </w:rPr>
      </w:pPr>
      <w:r w:rsidRPr="00486583">
        <w:rPr>
          <w:rFonts w:ascii="Copperplate Gothic Bold" w:hAnsi="Copperplate Gothic Bold"/>
          <w:sz w:val="20"/>
          <w:szCs w:val="20"/>
        </w:rPr>
        <w:t>Shut off sealing valve and lower the plunger to the bottom of the well to stop metal from flowing in to the mold housing.</w:t>
      </w:r>
    </w:p>
    <w:p w14:paraId="37ECC48E" w14:textId="3B24D59E" w:rsidR="00486583" w:rsidRDefault="00486583" w:rsidP="00486583">
      <w:pPr>
        <w:pStyle w:val="ListParagraph"/>
        <w:numPr>
          <w:ilvl w:val="0"/>
          <w:numId w:val="4"/>
        </w:numPr>
        <w:spacing w:after="100" w:afterAutospacing="1"/>
        <w:jc w:val="both"/>
        <w:rPr>
          <w:rFonts w:ascii="Copperplate Gothic Bold" w:hAnsi="Copperplate Gothic Bold"/>
          <w:sz w:val="20"/>
          <w:szCs w:val="20"/>
        </w:rPr>
      </w:pPr>
      <w:r>
        <w:rPr>
          <w:rFonts w:ascii="Copperplate Gothic Bold" w:hAnsi="Copperplate Gothic Bold"/>
          <w:sz w:val="20"/>
          <w:szCs w:val="20"/>
        </w:rPr>
        <w:t>Remove the diffusion tube.</w:t>
      </w:r>
    </w:p>
    <w:p w14:paraId="0F23D775" w14:textId="70BE352A" w:rsidR="00486583" w:rsidRDefault="00486583" w:rsidP="00486583">
      <w:pPr>
        <w:pStyle w:val="ListParagraph"/>
        <w:numPr>
          <w:ilvl w:val="0"/>
          <w:numId w:val="4"/>
        </w:numPr>
        <w:spacing w:after="100" w:afterAutospacing="1"/>
        <w:jc w:val="both"/>
        <w:rPr>
          <w:rFonts w:ascii="Copperplate Gothic Bold" w:hAnsi="Copperplate Gothic Bold"/>
          <w:sz w:val="20"/>
          <w:szCs w:val="20"/>
        </w:rPr>
      </w:pPr>
      <w:r>
        <w:rPr>
          <w:rFonts w:ascii="Copperplate Gothic Bold" w:hAnsi="Copperplate Gothic Bold"/>
          <w:sz w:val="20"/>
          <w:szCs w:val="20"/>
        </w:rPr>
        <w:t>Apply Lubriclean to inside of mold housing through hole from which diffusion tube has been removed and thoroughly swab the inside walls.</w:t>
      </w:r>
    </w:p>
    <w:p w14:paraId="4C0A8E55" w14:textId="0222BE60" w:rsidR="00486583" w:rsidRDefault="00486583" w:rsidP="00486583">
      <w:pPr>
        <w:pStyle w:val="ListParagraph"/>
        <w:numPr>
          <w:ilvl w:val="0"/>
          <w:numId w:val="4"/>
        </w:numPr>
        <w:spacing w:after="100" w:afterAutospacing="1"/>
        <w:jc w:val="both"/>
        <w:rPr>
          <w:rFonts w:ascii="Copperplate Gothic Bold" w:hAnsi="Copperplate Gothic Bold"/>
          <w:sz w:val="20"/>
          <w:szCs w:val="20"/>
        </w:rPr>
      </w:pPr>
      <w:r>
        <w:rPr>
          <w:rFonts w:ascii="Copperplate Gothic Bold" w:hAnsi="Copperplate Gothic Bold"/>
          <w:sz w:val="20"/>
          <w:szCs w:val="20"/>
        </w:rPr>
        <w:t xml:space="preserve">Turn on sealing heaters until metal </w:t>
      </w:r>
      <w:r w:rsidR="00A21E7B">
        <w:rPr>
          <w:rFonts w:ascii="Copperplate Gothic Bold" w:hAnsi="Copperplate Gothic Bold"/>
          <w:sz w:val="20"/>
          <w:szCs w:val="20"/>
        </w:rPr>
        <w:t xml:space="preserve">in </w:t>
      </w:r>
      <w:r>
        <w:rPr>
          <w:rFonts w:ascii="Copperplate Gothic Bold" w:hAnsi="Copperplate Gothic Bold"/>
          <w:sz w:val="20"/>
          <w:szCs w:val="20"/>
        </w:rPr>
        <w:t>indicator on top of the mold housing is melted.</w:t>
      </w:r>
    </w:p>
    <w:p w14:paraId="4DA2E81E" w14:textId="010EB29A" w:rsidR="00486583" w:rsidRDefault="00A21E7B" w:rsidP="00486583">
      <w:pPr>
        <w:pStyle w:val="ListParagraph"/>
        <w:numPr>
          <w:ilvl w:val="0"/>
          <w:numId w:val="4"/>
        </w:numPr>
        <w:spacing w:after="100" w:afterAutospacing="1"/>
        <w:jc w:val="both"/>
        <w:rPr>
          <w:rFonts w:ascii="Copperplate Gothic Bold" w:hAnsi="Copperplate Gothic Bold"/>
          <w:sz w:val="20"/>
          <w:szCs w:val="20"/>
        </w:rPr>
      </w:pPr>
      <w:r>
        <w:rPr>
          <w:rFonts w:ascii="Copperplate Gothic Bold" w:hAnsi="Copperplate Gothic Bold"/>
          <w:sz w:val="20"/>
          <w:szCs w:val="20"/>
        </w:rPr>
        <w:t>Shut off heaters and scrape inside of mold housing with scraper (AEC1715B).</w:t>
      </w:r>
    </w:p>
    <w:p w14:paraId="2BE669DB" w14:textId="3194F24E" w:rsidR="00A21E7B" w:rsidRDefault="00A21E7B" w:rsidP="00A21E7B">
      <w:pPr>
        <w:spacing w:after="100" w:afterAutospacing="1"/>
        <w:ind w:firstLine="720"/>
        <w:jc w:val="both"/>
        <w:rPr>
          <w:rFonts w:ascii="Copperplate Gothic Bold" w:hAnsi="Copperplate Gothic Bold"/>
          <w:sz w:val="20"/>
          <w:szCs w:val="20"/>
        </w:rPr>
      </w:pPr>
      <w:r>
        <w:rPr>
          <w:rFonts w:ascii="Copperplate Gothic Bold" w:hAnsi="Copperplate Gothic Bold"/>
          <w:sz w:val="20"/>
          <w:szCs w:val="20"/>
        </w:rPr>
        <w:t>Ludlow Lubriclean Fluid is not only applicable for cleaning, but is also recommended for lubricating machine parts subjected to heat such as the plunger lever fulcrum, plunger lever yoke pin and the plunger lever safety pin.  To prevent excessive wear on these parts, we advise lubricating them daily.</w:t>
      </w:r>
    </w:p>
    <w:p w14:paraId="3A20620B" w14:textId="172AA5D2" w:rsidR="00A21E7B" w:rsidRDefault="008533A5" w:rsidP="00A21E7B">
      <w:pPr>
        <w:spacing w:after="100" w:afterAutospacing="1"/>
        <w:ind w:firstLine="720"/>
        <w:jc w:val="center"/>
        <w:rPr>
          <w:rFonts w:ascii="Copperplate Gothic Bold" w:hAnsi="Copperplate Gothic Bold"/>
          <w:b/>
          <w:bCs/>
          <w:sz w:val="20"/>
          <w:szCs w:val="20"/>
          <w:u w:val="single"/>
        </w:rPr>
      </w:pPr>
      <w:r>
        <w:rPr>
          <w:rFonts w:ascii="Copperplate Gothic Bold" w:hAnsi="Copperplate Gothic Bold"/>
          <w:b/>
          <w:bCs/>
          <w:sz w:val="20"/>
          <w:szCs w:val="20"/>
          <w:u w:val="single"/>
        </w:rPr>
        <w:t>ELROD CRUCIBLE CLEANING OUTFIT (AEC-1015)</w:t>
      </w:r>
    </w:p>
    <w:p w14:paraId="12C3AF0A" w14:textId="77777777" w:rsidR="008533A5" w:rsidRDefault="008533A5" w:rsidP="008533A5">
      <w:pPr>
        <w:spacing w:after="100" w:afterAutospacing="1"/>
        <w:ind w:firstLine="720"/>
        <w:jc w:val="center"/>
        <w:rPr>
          <w:rFonts w:ascii="Copperplate Gothic Bold" w:hAnsi="Copperplate Gothic Bold"/>
          <w:sz w:val="20"/>
          <w:szCs w:val="20"/>
        </w:rPr>
        <w:sectPr w:rsidR="008533A5" w:rsidSect="00165D26">
          <w:pgSz w:w="12240" w:h="17280"/>
          <w:pgMar w:top="720" w:right="1440" w:bottom="288" w:left="1296" w:header="720" w:footer="720" w:gutter="0"/>
          <w:cols w:space="720"/>
          <w:docGrid w:linePitch="360"/>
        </w:sectPr>
      </w:pPr>
    </w:p>
    <w:p w14:paraId="49CA391A" w14:textId="5A28356B" w:rsidR="008533A5" w:rsidRDefault="008533A5" w:rsidP="008533A5">
      <w:pPr>
        <w:spacing w:after="120" w:line="120" w:lineRule="auto"/>
        <w:jc w:val="center"/>
        <w:rPr>
          <w:rFonts w:ascii="Copperplate Gothic Bold" w:hAnsi="Copperplate Gothic Bold"/>
          <w:sz w:val="20"/>
          <w:szCs w:val="20"/>
        </w:rPr>
      </w:pPr>
      <w:r>
        <w:rPr>
          <w:rFonts w:ascii="Copperplate Gothic Bold" w:hAnsi="Copperplate Gothic Bold"/>
          <w:sz w:val="20"/>
          <w:szCs w:val="20"/>
        </w:rPr>
        <w:tab/>
        <w:t>Symbol No.</w:t>
      </w:r>
    </w:p>
    <w:p w14:paraId="466ADA82" w14:textId="0C9AC1C1" w:rsidR="0016753E" w:rsidRDefault="008533A5" w:rsidP="008533A5">
      <w:pPr>
        <w:spacing w:after="120" w:line="120" w:lineRule="auto"/>
        <w:jc w:val="center"/>
        <w:rPr>
          <w:rFonts w:ascii="Copperplate Gothic Bold" w:hAnsi="Copperplate Gothic Bold"/>
          <w:sz w:val="20"/>
          <w:szCs w:val="20"/>
        </w:rPr>
      </w:pPr>
      <w:r>
        <w:rPr>
          <w:rFonts w:ascii="Copperplate Gothic Bold" w:hAnsi="Copperplate Gothic Bold"/>
          <w:sz w:val="20"/>
          <w:szCs w:val="20"/>
        </w:rPr>
        <w:t xml:space="preserve">               “             “</w:t>
      </w:r>
    </w:p>
    <w:p w14:paraId="2807C97A" w14:textId="53961FFB" w:rsidR="008533A5" w:rsidRDefault="008533A5" w:rsidP="008533A5">
      <w:pPr>
        <w:spacing w:after="120" w:line="120" w:lineRule="auto"/>
        <w:jc w:val="center"/>
        <w:rPr>
          <w:rFonts w:ascii="Copperplate Gothic Bold" w:hAnsi="Copperplate Gothic Bold"/>
          <w:sz w:val="20"/>
          <w:szCs w:val="20"/>
        </w:rPr>
      </w:pPr>
      <w:r>
        <w:rPr>
          <w:rFonts w:ascii="Copperplate Gothic Bold" w:hAnsi="Copperplate Gothic Bold"/>
          <w:sz w:val="20"/>
          <w:szCs w:val="20"/>
        </w:rPr>
        <w:t xml:space="preserve">              “             “</w:t>
      </w:r>
    </w:p>
    <w:p w14:paraId="4155CD34" w14:textId="25569EAA" w:rsidR="008533A5" w:rsidRDefault="008533A5" w:rsidP="008533A5">
      <w:pPr>
        <w:spacing w:after="120" w:line="120" w:lineRule="auto"/>
        <w:jc w:val="center"/>
        <w:rPr>
          <w:rFonts w:ascii="Copperplate Gothic Bold" w:hAnsi="Copperplate Gothic Bold"/>
          <w:sz w:val="20"/>
          <w:szCs w:val="20"/>
        </w:rPr>
      </w:pPr>
      <w:r>
        <w:rPr>
          <w:rFonts w:ascii="Copperplate Gothic Bold" w:hAnsi="Copperplate Gothic Bold"/>
          <w:sz w:val="20"/>
          <w:szCs w:val="20"/>
        </w:rPr>
        <w:t xml:space="preserve">               “             “</w:t>
      </w:r>
    </w:p>
    <w:p w14:paraId="0711AA3E" w14:textId="2ACCE164" w:rsidR="008533A5" w:rsidRDefault="008533A5" w:rsidP="008533A5">
      <w:pPr>
        <w:spacing w:after="120" w:line="120" w:lineRule="auto"/>
        <w:jc w:val="center"/>
        <w:rPr>
          <w:rFonts w:ascii="Copperplate Gothic Bold" w:hAnsi="Copperplate Gothic Bold"/>
          <w:sz w:val="20"/>
          <w:szCs w:val="20"/>
        </w:rPr>
      </w:pPr>
      <w:r>
        <w:rPr>
          <w:rFonts w:ascii="Copperplate Gothic Bold" w:hAnsi="Copperplate Gothic Bold"/>
          <w:sz w:val="20"/>
          <w:szCs w:val="20"/>
        </w:rPr>
        <w:t xml:space="preserve">               “             “</w:t>
      </w:r>
    </w:p>
    <w:p w14:paraId="79AD893F" w14:textId="19F0C9B1" w:rsidR="008533A5" w:rsidRPr="00911D00" w:rsidRDefault="008533A5" w:rsidP="00911D00">
      <w:pPr>
        <w:spacing w:after="120" w:line="120" w:lineRule="auto"/>
        <w:jc w:val="right"/>
        <w:rPr>
          <w:rFonts w:ascii="Copperplate Gothic Bold" w:hAnsi="Copperplate Gothic Bold"/>
          <w:sz w:val="20"/>
          <w:szCs w:val="20"/>
        </w:rPr>
      </w:pPr>
      <w:r>
        <w:rPr>
          <w:rFonts w:ascii="Copperplate Gothic Bold" w:hAnsi="Copperplate Gothic Bold"/>
          <w:sz w:val="20"/>
          <w:szCs w:val="20"/>
        </w:rPr>
        <w:t xml:space="preserve">                </w:t>
      </w:r>
      <w:proofErr w:type="gramStart"/>
      <w:r>
        <w:rPr>
          <w:rFonts w:ascii="Copperplate Gothic Bold" w:hAnsi="Copperplate Gothic Bold"/>
          <w:sz w:val="20"/>
          <w:szCs w:val="20"/>
        </w:rPr>
        <w:t xml:space="preserve">“  </w:t>
      </w:r>
      <w:proofErr w:type="gramEnd"/>
      <w:r>
        <w:rPr>
          <w:rFonts w:ascii="Copperplate Gothic Bold" w:hAnsi="Copperplate Gothic Bold"/>
          <w:sz w:val="20"/>
          <w:szCs w:val="20"/>
        </w:rPr>
        <w:t xml:space="preserve">            “</w:t>
      </w:r>
      <w:r w:rsidR="00911D00">
        <w:rPr>
          <w:rFonts w:ascii="Copperplate Gothic Bold" w:hAnsi="Copperplate Gothic Bold"/>
          <w:sz w:val="20"/>
          <w:szCs w:val="20"/>
        </w:rPr>
        <w:br w:type="column"/>
      </w:r>
      <w:r w:rsidR="00911D00" w:rsidRPr="00911D00">
        <w:rPr>
          <w:rFonts w:ascii="Copperplate Gothic Bold" w:hAnsi="Copperplate Gothic Bold"/>
          <w:sz w:val="20"/>
          <w:szCs w:val="20"/>
        </w:rPr>
        <w:t>A-945 – 1 qt.</w:t>
      </w:r>
    </w:p>
    <w:p w14:paraId="4576472B" w14:textId="05601235" w:rsidR="00911D00" w:rsidRDefault="00911D00" w:rsidP="00911D00">
      <w:pPr>
        <w:spacing w:after="120" w:line="120" w:lineRule="auto"/>
        <w:jc w:val="right"/>
        <w:rPr>
          <w:rFonts w:ascii="Copperplate Gothic Bold" w:hAnsi="Copperplate Gothic Bold"/>
          <w:sz w:val="20"/>
          <w:szCs w:val="20"/>
        </w:rPr>
      </w:pPr>
      <w:r w:rsidRPr="00911D00">
        <w:rPr>
          <w:rFonts w:ascii="Copperplate Gothic Bold" w:hAnsi="Copperplate Gothic Bold"/>
          <w:sz w:val="20"/>
          <w:szCs w:val="20"/>
        </w:rPr>
        <w:t>AEC-1715B</w:t>
      </w:r>
    </w:p>
    <w:p w14:paraId="51A7248A" w14:textId="450C482F" w:rsidR="00911D00" w:rsidRDefault="00911D00" w:rsidP="00911D00">
      <w:pPr>
        <w:spacing w:after="120" w:line="120" w:lineRule="auto"/>
        <w:jc w:val="right"/>
        <w:rPr>
          <w:rFonts w:ascii="Copperplate Gothic Bold" w:hAnsi="Copperplate Gothic Bold"/>
          <w:sz w:val="20"/>
          <w:szCs w:val="20"/>
        </w:rPr>
      </w:pPr>
      <w:r>
        <w:rPr>
          <w:rFonts w:ascii="Copperplate Gothic Bold" w:hAnsi="Copperplate Gothic Bold"/>
          <w:sz w:val="20"/>
          <w:szCs w:val="20"/>
        </w:rPr>
        <w:t>943</w:t>
      </w:r>
    </w:p>
    <w:p w14:paraId="033A00DB" w14:textId="62C2AA22" w:rsidR="00911D00" w:rsidRDefault="00911D00" w:rsidP="00911D00">
      <w:pPr>
        <w:spacing w:after="120" w:line="120" w:lineRule="auto"/>
        <w:jc w:val="right"/>
        <w:rPr>
          <w:rFonts w:ascii="Copperplate Gothic Bold" w:hAnsi="Copperplate Gothic Bold"/>
          <w:sz w:val="20"/>
          <w:szCs w:val="20"/>
        </w:rPr>
      </w:pPr>
      <w:r>
        <w:rPr>
          <w:rFonts w:ascii="Copperplate Gothic Bold" w:hAnsi="Copperplate Gothic Bold"/>
          <w:sz w:val="20"/>
          <w:szCs w:val="20"/>
        </w:rPr>
        <w:t>946A</w:t>
      </w:r>
    </w:p>
    <w:p w14:paraId="6105C07A" w14:textId="2BC89F07" w:rsidR="00911D00" w:rsidRDefault="00911D00" w:rsidP="00911D00">
      <w:pPr>
        <w:spacing w:after="120" w:line="120" w:lineRule="auto"/>
        <w:jc w:val="right"/>
        <w:rPr>
          <w:rFonts w:ascii="Copperplate Gothic Bold" w:hAnsi="Copperplate Gothic Bold"/>
          <w:sz w:val="20"/>
          <w:szCs w:val="20"/>
        </w:rPr>
      </w:pPr>
      <w:r>
        <w:rPr>
          <w:rFonts w:ascii="Copperplate Gothic Bold" w:hAnsi="Copperplate Gothic Bold"/>
          <w:sz w:val="20"/>
          <w:szCs w:val="20"/>
        </w:rPr>
        <w:t>961B</w:t>
      </w:r>
    </w:p>
    <w:p w14:paraId="4A898A5D" w14:textId="35CC46A7" w:rsidR="00911D00" w:rsidRDefault="00911D00" w:rsidP="00911D00">
      <w:pPr>
        <w:spacing w:after="120" w:line="120" w:lineRule="auto"/>
        <w:jc w:val="right"/>
        <w:rPr>
          <w:rFonts w:ascii="Copperplate Gothic Bold" w:hAnsi="Copperplate Gothic Bold"/>
          <w:sz w:val="20"/>
          <w:szCs w:val="20"/>
        </w:rPr>
      </w:pPr>
      <w:r>
        <w:rPr>
          <w:rFonts w:ascii="Copperplate Gothic Bold" w:hAnsi="Copperplate Gothic Bold"/>
          <w:sz w:val="20"/>
          <w:szCs w:val="20"/>
        </w:rPr>
        <w:t>FI-82</w:t>
      </w:r>
    </w:p>
    <w:p w14:paraId="78BF4AAF" w14:textId="08B21E9B" w:rsidR="00911D00" w:rsidRDefault="00911D00" w:rsidP="00911D00">
      <w:pPr>
        <w:spacing w:after="120" w:line="120" w:lineRule="auto"/>
        <w:rPr>
          <w:rFonts w:ascii="Copperplate Gothic Bold" w:hAnsi="Copperplate Gothic Bold"/>
          <w:sz w:val="20"/>
          <w:szCs w:val="20"/>
        </w:rPr>
      </w:pPr>
      <w:r>
        <w:rPr>
          <w:rFonts w:ascii="Copperplate Gothic Bold" w:hAnsi="Copperplate Gothic Bold"/>
          <w:sz w:val="20"/>
          <w:szCs w:val="20"/>
        </w:rPr>
        <w:br w:type="column"/>
      </w:r>
      <w:r>
        <w:rPr>
          <w:rFonts w:ascii="Copperplate Gothic Bold" w:hAnsi="Copperplate Gothic Bold"/>
          <w:sz w:val="20"/>
          <w:szCs w:val="20"/>
        </w:rPr>
        <w:t>Can Lubriclean Fluid</w:t>
      </w:r>
    </w:p>
    <w:p w14:paraId="344CDDC1" w14:textId="508F57F6" w:rsidR="00911D00" w:rsidRDefault="00911D00" w:rsidP="00911D00">
      <w:pPr>
        <w:spacing w:after="120" w:line="120" w:lineRule="auto"/>
        <w:rPr>
          <w:rFonts w:ascii="Copperplate Gothic Bold" w:hAnsi="Copperplate Gothic Bold"/>
          <w:sz w:val="20"/>
          <w:szCs w:val="20"/>
        </w:rPr>
      </w:pPr>
      <w:r>
        <w:rPr>
          <w:rFonts w:ascii="Copperplate Gothic Bold" w:hAnsi="Copperplate Gothic Bold"/>
          <w:sz w:val="20"/>
          <w:szCs w:val="20"/>
        </w:rPr>
        <w:t>Mold Housing Scraper</w:t>
      </w:r>
    </w:p>
    <w:p w14:paraId="262E544E" w14:textId="7467CF73" w:rsidR="00911D00" w:rsidRDefault="00911D00" w:rsidP="00911D00">
      <w:pPr>
        <w:spacing w:after="120" w:line="120" w:lineRule="auto"/>
        <w:rPr>
          <w:rFonts w:ascii="Copperplate Gothic Bold" w:hAnsi="Copperplate Gothic Bold"/>
          <w:sz w:val="20"/>
          <w:szCs w:val="20"/>
        </w:rPr>
      </w:pPr>
      <w:r>
        <w:rPr>
          <w:rFonts w:ascii="Copperplate Gothic Bold" w:hAnsi="Copperplate Gothic Bold"/>
          <w:sz w:val="20"/>
          <w:szCs w:val="20"/>
        </w:rPr>
        <w:t>Wire Brush</w:t>
      </w:r>
    </w:p>
    <w:p w14:paraId="4D8E74C0" w14:textId="6F280D6E" w:rsidR="00911D00" w:rsidRDefault="00911D00" w:rsidP="00911D00">
      <w:pPr>
        <w:spacing w:after="120" w:line="120" w:lineRule="auto"/>
        <w:rPr>
          <w:rFonts w:ascii="Copperplate Gothic Bold" w:hAnsi="Copperplate Gothic Bold"/>
          <w:sz w:val="20"/>
          <w:szCs w:val="20"/>
        </w:rPr>
      </w:pPr>
      <w:r>
        <w:rPr>
          <w:rFonts w:ascii="Copperplate Gothic Bold" w:hAnsi="Copperplate Gothic Bold"/>
          <w:sz w:val="20"/>
          <w:szCs w:val="20"/>
        </w:rPr>
        <w:t>Asbestos Swab</w:t>
      </w:r>
    </w:p>
    <w:p w14:paraId="6E983802" w14:textId="584FDF92" w:rsidR="00911D00" w:rsidRDefault="00911D00" w:rsidP="00911D00">
      <w:pPr>
        <w:spacing w:after="120" w:line="120" w:lineRule="auto"/>
        <w:rPr>
          <w:rFonts w:ascii="Copperplate Gothic Bold" w:hAnsi="Copperplate Gothic Bold"/>
          <w:sz w:val="20"/>
          <w:szCs w:val="20"/>
        </w:rPr>
      </w:pPr>
      <w:r>
        <w:rPr>
          <w:rFonts w:ascii="Copperplate Gothic Bold" w:hAnsi="Copperplate Gothic Bold"/>
          <w:sz w:val="20"/>
          <w:szCs w:val="20"/>
        </w:rPr>
        <w:t>Wood Case</w:t>
      </w:r>
    </w:p>
    <w:p w14:paraId="0B40B7F6" w14:textId="5C24FE4E" w:rsidR="00911D00" w:rsidRPr="00911D00" w:rsidRDefault="00911D00" w:rsidP="00911D00">
      <w:pPr>
        <w:spacing w:after="120" w:line="120" w:lineRule="auto"/>
        <w:rPr>
          <w:rFonts w:ascii="Copperplate Gothic Bold" w:hAnsi="Copperplate Gothic Bold"/>
          <w:sz w:val="20"/>
          <w:szCs w:val="20"/>
        </w:rPr>
      </w:pPr>
      <w:r>
        <w:rPr>
          <w:rFonts w:ascii="Copperplate Gothic Bold" w:hAnsi="Copperplate Gothic Bold"/>
          <w:sz w:val="20"/>
          <w:szCs w:val="20"/>
        </w:rPr>
        <w:t>Instructions</w:t>
      </w:r>
    </w:p>
    <w:p w14:paraId="5E8AE366" w14:textId="77777777" w:rsidR="008533A5" w:rsidRPr="008533A5" w:rsidRDefault="008533A5" w:rsidP="008533A5">
      <w:pPr>
        <w:spacing w:after="100" w:afterAutospacing="1"/>
        <w:ind w:firstLine="720"/>
        <w:jc w:val="center"/>
        <w:rPr>
          <w:rFonts w:ascii="Copperplate Gothic Bold" w:hAnsi="Copperplate Gothic Bold"/>
          <w:sz w:val="20"/>
          <w:szCs w:val="20"/>
        </w:rPr>
      </w:pPr>
    </w:p>
    <w:sectPr w:rsidR="008533A5" w:rsidRPr="008533A5" w:rsidSect="008533A5">
      <w:type w:val="continuous"/>
      <w:pgSz w:w="12240" w:h="17280"/>
      <w:pgMar w:top="720" w:right="1440" w:bottom="288" w:left="129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ontserrat Subrayada">
    <w:panose1 w:val="02000505000000020004"/>
    <w:charset w:val="00"/>
    <w:family w:val="auto"/>
    <w:pitch w:val="variable"/>
    <w:sig w:usb0="8000002F" w:usb1="4000204A"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4811"/>
    <w:multiLevelType w:val="hybridMultilevel"/>
    <w:tmpl w:val="AB989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982D78"/>
    <w:multiLevelType w:val="hybridMultilevel"/>
    <w:tmpl w:val="F23451FA"/>
    <w:lvl w:ilvl="0" w:tplc="49BAD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D140F"/>
    <w:multiLevelType w:val="hybridMultilevel"/>
    <w:tmpl w:val="F964FCA6"/>
    <w:lvl w:ilvl="0" w:tplc="DC9E1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165EC8"/>
    <w:multiLevelType w:val="hybridMultilevel"/>
    <w:tmpl w:val="12B28A30"/>
    <w:lvl w:ilvl="0" w:tplc="5F2A3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22"/>
    <w:rsid w:val="00165D26"/>
    <w:rsid w:val="0016753E"/>
    <w:rsid w:val="00486583"/>
    <w:rsid w:val="005614D7"/>
    <w:rsid w:val="006D2206"/>
    <w:rsid w:val="008533A5"/>
    <w:rsid w:val="00911D00"/>
    <w:rsid w:val="00A21E7B"/>
    <w:rsid w:val="00B36F22"/>
    <w:rsid w:val="00CE08C0"/>
    <w:rsid w:val="00F1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A21D5"/>
  <w15:chartTrackingRefBased/>
  <w15:docId w15:val="{AA75D86A-A394-4810-8C95-A2A57355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Seat</dc:creator>
  <cp:keywords/>
  <dc:description/>
  <cp:lastModifiedBy>David Seat</cp:lastModifiedBy>
  <cp:revision>1</cp:revision>
  <cp:lastPrinted>2020-04-13T15:50:00Z</cp:lastPrinted>
  <dcterms:created xsi:type="dcterms:W3CDTF">2020-04-13T13:43:00Z</dcterms:created>
  <dcterms:modified xsi:type="dcterms:W3CDTF">2020-04-13T15:51:00Z</dcterms:modified>
</cp:coreProperties>
</file>